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821E" w14:textId="77777777"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14:paraId="0EE49523" w14:textId="0489EF4C" w:rsidR="003B7E3D" w:rsidRDefault="00C838EF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Steering Committee </w:t>
      </w:r>
      <w:r w:rsidR="00804818">
        <w:rPr>
          <w:rFonts w:ascii="Arial" w:hAnsi="Arial" w:cs="Arial"/>
          <w:b/>
          <w:sz w:val="32"/>
          <w:szCs w:val="32"/>
        </w:rPr>
        <w:t>Agenda</w:t>
      </w:r>
    </w:p>
    <w:p w14:paraId="723A2A31" w14:textId="77777777"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14:paraId="3C7188C5" w14:textId="33C81AA1" w:rsidR="003B7E3D" w:rsidRPr="006E05D2" w:rsidRDefault="00D13562" w:rsidP="003B7E3D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Monday, October 19</w:t>
      </w:r>
      <w:r w:rsidR="00A60DD0" w:rsidRPr="006E05D2">
        <w:rPr>
          <w:rFonts w:ascii="Arial" w:hAnsi="Arial" w:cs="Arial"/>
          <w:color w:val="FF0000"/>
        </w:rPr>
        <w:t>,</w:t>
      </w:r>
      <w:r w:rsidR="00C838EF" w:rsidRPr="006E05D2">
        <w:rPr>
          <w:rFonts w:ascii="Arial" w:hAnsi="Arial" w:cs="Arial"/>
          <w:color w:val="FF0000"/>
        </w:rPr>
        <w:t xml:space="preserve"> 2015</w:t>
      </w:r>
    </w:p>
    <w:p w14:paraId="0841E339" w14:textId="60EB9DAD" w:rsidR="00A60DD0" w:rsidRPr="002A247C" w:rsidRDefault="006E05D2" w:rsidP="00A60DD0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1:30-3</w:t>
      </w:r>
      <w:r w:rsidR="00F578FC">
        <w:rPr>
          <w:rFonts w:ascii="Arial" w:hAnsi="Arial" w:cs="Arial"/>
          <w:color w:val="FF0000"/>
        </w:rPr>
        <w:t>:30</w:t>
      </w:r>
      <w:r w:rsidR="00074A28" w:rsidRPr="002A247C">
        <w:rPr>
          <w:rFonts w:ascii="Arial" w:hAnsi="Arial" w:cs="Arial"/>
          <w:color w:val="FF0000"/>
        </w:rPr>
        <w:t xml:space="preserve"> p.m</w:t>
      </w:r>
      <w:r w:rsidR="00A60DD0" w:rsidRPr="002A247C">
        <w:rPr>
          <w:rFonts w:ascii="Arial" w:hAnsi="Arial" w:cs="Arial"/>
          <w:color w:val="FF0000"/>
        </w:rPr>
        <w:t>.</w:t>
      </w:r>
    </w:p>
    <w:p w14:paraId="62B6AA51" w14:textId="7821BCA1" w:rsidR="00A60DD0" w:rsidRPr="00074A28" w:rsidRDefault="001553B4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Mt. San Antonio College, Bldg. 40, Rm 103</w:t>
      </w:r>
    </w:p>
    <w:p w14:paraId="440818C2" w14:textId="4020E905" w:rsidR="00452DE9" w:rsidRPr="007D24AF" w:rsidRDefault="00452DE9" w:rsidP="007D24AF">
      <w:pPr>
        <w:jc w:val="center"/>
        <w:rPr>
          <w:rFonts w:ascii="Arial" w:hAnsi="Arial" w:cs="Arial"/>
        </w:rPr>
      </w:pPr>
    </w:p>
    <w:tbl>
      <w:tblPr>
        <w:tblW w:w="10507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137"/>
        <w:gridCol w:w="473"/>
        <w:gridCol w:w="2160"/>
        <w:gridCol w:w="540"/>
        <w:gridCol w:w="2407"/>
      </w:tblGrid>
      <w:tr w:rsidR="007D24AF" w:rsidRPr="00627690" w14:paraId="5D6B51F2" w14:textId="77777777" w:rsidTr="0071314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F60E0" w14:textId="6D9CBA9F" w:rsidR="007D24AF" w:rsidRPr="00627690" w:rsidRDefault="00BA4FB4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812FF0" w14:textId="77777777" w:rsidR="007D24AF" w:rsidRPr="00627690" w:rsidRDefault="007D24AF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Baldwin Park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157441DA" w14:textId="31E5CCA7" w:rsidR="00195C6D" w:rsidRPr="00627690" w:rsidRDefault="00195C6D" w:rsidP="00124D5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(John Kerr</w:t>
            </w:r>
            <w:r w:rsidR="002D4F23" w:rsidRPr="00627690">
              <w:rPr>
                <w:color w:val="000000"/>
                <w:sz w:val="20"/>
                <w:szCs w:val="20"/>
              </w:rPr>
              <w:t>, Veronica Valenzuela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F15D3" w14:textId="7A80E3AF" w:rsidR="007D24AF" w:rsidRPr="00627690" w:rsidRDefault="00BA4FB4" w:rsidP="007D24A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DEDC3" w14:textId="77777777" w:rsidR="007D24AF" w:rsidRPr="00627690" w:rsidRDefault="007D24AF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Charter Oak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65C4FA05" w14:textId="30B0678A" w:rsidR="00195C6D" w:rsidRPr="00627690" w:rsidRDefault="00195C6D" w:rsidP="00BA4FB4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A36E98" w:rsidRPr="00627690">
              <w:rPr>
                <w:color w:val="000000"/>
                <w:sz w:val="20"/>
                <w:szCs w:val="20"/>
              </w:rPr>
              <w:t xml:space="preserve">Kathleen </w:t>
            </w:r>
            <w:proofErr w:type="spellStart"/>
            <w:r w:rsidR="00A36E98" w:rsidRPr="00627690">
              <w:rPr>
                <w:color w:val="000000"/>
                <w:sz w:val="20"/>
                <w:szCs w:val="20"/>
              </w:rPr>
              <w:t>Wiard</w:t>
            </w:r>
            <w:proofErr w:type="spellEnd"/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87EC3" w14:textId="3DABA683" w:rsidR="007D24AF" w:rsidRPr="00627690" w:rsidRDefault="00BA4FB4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BF427" w14:textId="77777777" w:rsidR="007D24AF" w:rsidRPr="00627690" w:rsidRDefault="007D24AF" w:rsidP="00606F3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Mt. San Antonio</w:t>
            </w:r>
          </w:p>
          <w:p w14:paraId="50E3DCB9" w14:textId="5F1FE5BD" w:rsidR="00195C6D" w:rsidRPr="00627690" w:rsidRDefault="00195C6D" w:rsidP="00A36E98">
            <w:pPr>
              <w:spacing w:line="0" w:lineRule="atLeast"/>
            </w:pPr>
            <w:r w:rsidRPr="00627690">
              <w:rPr>
                <w:sz w:val="20"/>
                <w:szCs w:val="20"/>
              </w:rPr>
              <w:t>(Liza Becker</w:t>
            </w:r>
            <w:r w:rsidR="00A36E98" w:rsidRPr="00627690">
              <w:rPr>
                <w:sz w:val="20"/>
                <w:szCs w:val="20"/>
              </w:rPr>
              <w:t>, Madelyn Arballo</w:t>
            </w:r>
            <w:r w:rsidRPr="00627690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6" w14:textId="70D13BB5" w:rsidR="007D24AF" w:rsidRPr="00627690" w:rsidRDefault="00BA4FB4" w:rsidP="007D24AF">
            <w:pPr>
              <w:spacing w:line="0" w:lineRule="atLeast"/>
              <w:jc w:val="center"/>
            </w:pPr>
            <w:r>
              <w:t>X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7ED" w14:textId="77777777" w:rsidR="007D24AF" w:rsidRPr="00627690" w:rsidRDefault="007D24AF" w:rsidP="007D24A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Walnut Valley</w:t>
            </w:r>
          </w:p>
          <w:p w14:paraId="625E7996" w14:textId="46EF9919" w:rsidR="00195C6D" w:rsidRPr="00627690" w:rsidRDefault="00195C6D" w:rsidP="00BA4FB4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A36E98" w:rsidRPr="00627690">
              <w:rPr>
                <w:color w:val="000000"/>
                <w:sz w:val="20"/>
                <w:szCs w:val="20"/>
              </w:rPr>
              <w:t>Jeff Jordan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</w:tr>
      <w:tr w:rsidR="005F0530" w:rsidRPr="00627690" w14:paraId="6FABD5A1" w14:textId="77777777" w:rsidTr="0071314A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3A4AD" w14:textId="25EC709D" w:rsidR="005F0530" w:rsidRPr="00627690" w:rsidRDefault="00BA4FB4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D462FA" w14:textId="77777777"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Bassett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4D41730A" w14:textId="57E8E9C6" w:rsidR="00195C6D" w:rsidRPr="00627690" w:rsidRDefault="00365CC6" w:rsidP="00124D5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2D4F23" w:rsidRPr="00627690">
              <w:rPr>
                <w:color w:val="000000"/>
                <w:sz w:val="20"/>
                <w:szCs w:val="20"/>
              </w:rPr>
              <w:t xml:space="preserve">Albert Michel, </w:t>
            </w:r>
            <w:r w:rsidR="00070F56" w:rsidRPr="00627690">
              <w:rPr>
                <w:color w:val="000000"/>
                <w:sz w:val="20"/>
                <w:szCs w:val="20"/>
              </w:rPr>
              <w:t xml:space="preserve">Virginia </w:t>
            </w:r>
            <w:proofErr w:type="spellStart"/>
            <w:r w:rsidR="00070F56" w:rsidRPr="00627690">
              <w:rPr>
                <w:color w:val="000000"/>
                <w:sz w:val="20"/>
                <w:szCs w:val="20"/>
              </w:rPr>
              <w:t>Espana</w:t>
            </w:r>
            <w:proofErr w:type="spellEnd"/>
            <w:r w:rsidR="00195C6D"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71994" w14:textId="7AA8F30D" w:rsidR="005F0530" w:rsidRPr="00627690" w:rsidRDefault="00BA4FB4" w:rsidP="007D24A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A5B53" w14:textId="77777777" w:rsidR="00195C6D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Covina Valley</w:t>
            </w:r>
          </w:p>
          <w:p w14:paraId="56CD1F87" w14:textId="41D2D0E4" w:rsidR="005F0530" w:rsidRPr="00627690" w:rsidRDefault="00B876FA" w:rsidP="00B876F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 xml:space="preserve">(Dan </w:t>
            </w:r>
            <w:proofErr w:type="spellStart"/>
            <w:r w:rsidRPr="00627690">
              <w:rPr>
                <w:color w:val="000000"/>
                <w:sz w:val="20"/>
                <w:szCs w:val="20"/>
              </w:rPr>
              <w:t>Gribbon</w:t>
            </w:r>
            <w:proofErr w:type="spellEnd"/>
            <w:r w:rsidR="002669E6" w:rsidRPr="00627690">
              <w:rPr>
                <w:color w:val="000000"/>
                <w:sz w:val="20"/>
                <w:szCs w:val="20"/>
              </w:rPr>
              <w:t xml:space="preserve">, Claudia </w:t>
            </w:r>
            <w:proofErr w:type="spellStart"/>
            <w:r w:rsidR="002669E6" w:rsidRPr="00627690">
              <w:rPr>
                <w:color w:val="000000"/>
                <w:sz w:val="20"/>
                <w:szCs w:val="20"/>
              </w:rPr>
              <w:t>Karnoski</w:t>
            </w:r>
            <w:proofErr w:type="spellEnd"/>
            <w:r w:rsidR="00195C6D" w:rsidRPr="00627690">
              <w:rPr>
                <w:color w:val="000000"/>
                <w:sz w:val="20"/>
                <w:szCs w:val="20"/>
              </w:rPr>
              <w:t>)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F52F1" w14:textId="33A4D863" w:rsidR="005F0530" w:rsidRPr="00627690" w:rsidRDefault="00BA4FB4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40A21" w14:textId="77777777"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Pomona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165D9350" w14:textId="6E28F0A5" w:rsidR="00195C6D" w:rsidRPr="00627690" w:rsidRDefault="00195C6D" w:rsidP="00BA4FB4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070F56" w:rsidRPr="00627690">
              <w:rPr>
                <w:color w:val="000000"/>
                <w:sz w:val="20"/>
                <w:szCs w:val="20"/>
              </w:rPr>
              <w:t>Enrique Medina</w:t>
            </w:r>
            <w:r w:rsidR="00D13562" w:rsidRPr="00627690">
              <w:rPr>
                <w:color w:val="000000"/>
                <w:sz w:val="20"/>
                <w:szCs w:val="20"/>
              </w:rPr>
              <w:t>,</w:t>
            </w:r>
            <w:r w:rsidR="00BA4FB4">
              <w:rPr>
                <w:color w:val="000000"/>
                <w:sz w:val="20"/>
                <w:szCs w:val="20"/>
              </w:rPr>
              <w:t xml:space="preserve"> Cheryl Henry, Marie Dennis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0CE10" w14:textId="3A5535C4" w:rsidR="006A6D7D" w:rsidRPr="00627690" w:rsidRDefault="005F0530" w:rsidP="007D24AF">
            <w:pPr>
              <w:spacing w:line="0" w:lineRule="atLeast"/>
              <w:rPr>
                <w:sz w:val="18"/>
                <w:szCs w:val="18"/>
              </w:rPr>
            </w:pPr>
            <w:r w:rsidRPr="00627690">
              <w:rPr>
                <w:b/>
                <w:sz w:val="18"/>
                <w:szCs w:val="18"/>
              </w:rPr>
              <w:t>Partners</w:t>
            </w:r>
            <w:r w:rsidR="00B876FA" w:rsidRPr="00627690">
              <w:rPr>
                <w:b/>
                <w:sz w:val="18"/>
                <w:szCs w:val="18"/>
              </w:rPr>
              <w:t>/guests</w:t>
            </w:r>
            <w:r w:rsidRPr="00627690">
              <w:rPr>
                <w:b/>
                <w:sz w:val="18"/>
                <w:szCs w:val="18"/>
              </w:rPr>
              <w:t xml:space="preserve"> presen</w:t>
            </w:r>
            <w:r w:rsidR="006A6D7D" w:rsidRPr="00627690">
              <w:rPr>
                <w:b/>
                <w:sz w:val="18"/>
                <w:szCs w:val="18"/>
              </w:rPr>
              <w:t>t</w:t>
            </w:r>
            <w:r w:rsidR="006A6D7D" w:rsidRPr="00627690">
              <w:rPr>
                <w:sz w:val="18"/>
                <w:szCs w:val="18"/>
              </w:rPr>
              <w:t xml:space="preserve">: </w:t>
            </w:r>
          </w:p>
          <w:p w14:paraId="7240C2CB" w14:textId="77777777" w:rsidR="006A6D7D" w:rsidRPr="0062769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  <w:p w14:paraId="1EE91A8A" w14:textId="7AA09B48" w:rsidR="006A6D7D" w:rsidRPr="0062769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F0530" w:rsidRPr="00627690" w14:paraId="02504A2A" w14:textId="77777777" w:rsidTr="0071314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F75DA" w14:textId="77777777" w:rsidR="005F0530" w:rsidRPr="00627690" w:rsidRDefault="005F0530" w:rsidP="007D24AF">
            <w:pPr>
              <w:spacing w:line="0" w:lineRule="atLeast"/>
              <w:ind w:left="-450"/>
              <w:jc w:val="right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9097B" w14:textId="1D5D393B" w:rsidR="005F0530" w:rsidRPr="00627690" w:rsidRDefault="005F0530" w:rsidP="0061206F">
            <w:pPr>
              <w:spacing w:line="0" w:lineRule="atLeast"/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92FE" w14:textId="18A4DF47" w:rsidR="005F0530" w:rsidRPr="00627690" w:rsidRDefault="00BA4FB4" w:rsidP="0061206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7272F" w14:textId="77777777" w:rsidR="00195C6D" w:rsidRPr="00627690" w:rsidRDefault="005F0530" w:rsidP="00606F3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Hacienda La Puente</w:t>
            </w:r>
          </w:p>
          <w:p w14:paraId="707CF5E8" w14:textId="7BAF8C43" w:rsidR="005F0530" w:rsidRPr="00627690" w:rsidRDefault="00195C6D" w:rsidP="00BA4FB4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(Matt Smith)</w:t>
            </w:r>
            <w:r w:rsidR="00644872" w:rsidRPr="006276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CB1B" w14:textId="081660B7" w:rsidR="005F0530" w:rsidRPr="00627690" w:rsidRDefault="00BA4FB4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34C566" w14:textId="77777777"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Rowland</w:t>
            </w:r>
            <w:r w:rsidR="006A6D7D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71668E2B" w14:textId="5885D1F0" w:rsidR="00195C6D" w:rsidRPr="00627690" w:rsidRDefault="00195C6D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 xml:space="preserve">(Rocky </w:t>
            </w:r>
            <w:proofErr w:type="spellStart"/>
            <w:r w:rsidRPr="00627690">
              <w:rPr>
                <w:color w:val="000000"/>
                <w:sz w:val="20"/>
                <w:szCs w:val="20"/>
              </w:rPr>
              <w:t>Bettar</w:t>
            </w:r>
            <w:proofErr w:type="spellEnd"/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ECC7" w14:textId="77777777" w:rsidR="005F0530" w:rsidRPr="00627690" w:rsidRDefault="005F0530" w:rsidP="007D24AF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060DFE41" w14:textId="77777777" w:rsidR="00B020D2" w:rsidRPr="00627690" w:rsidRDefault="00B020D2" w:rsidP="00480184">
      <w:pPr>
        <w:rPr>
          <w:b/>
        </w:rPr>
      </w:pPr>
    </w:p>
    <w:tbl>
      <w:tblPr>
        <w:tblStyle w:val="TableGrid"/>
        <w:tblW w:w="17360" w:type="dxa"/>
        <w:tblInd w:w="-432" w:type="dxa"/>
        <w:tblLook w:val="01E0" w:firstRow="1" w:lastRow="1" w:firstColumn="1" w:lastColumn="1" w:noHBand="0" w:noVBand="0"/>
      </w:tblPr>
      <w:tblGrid>
        <w:gridCol w:w="3776"/>
        <w:gridCol w:w="6812"/>
        <w:gridCol w:w="6772"/>
      </w:tblGrid>
      <w:tr w:rsidR="0071314A" w14:paraId="4B40F527" w14:textId="77777777" w:rsidTr="0071314A">
        <w:tc>
          <w:tcPr>
            <w:tcW w:w="3160" w:type="dxa"/>
            <w:shd w:val="clear" w:color="auto" w:fill="000000"/>
          </w:tcPr>
          <w:p w14:paraId="112FF54F" w14:textId="77777777" w:rsidR="0071314A" w:rsidRPr="00DE1B70" w:rsidRDefault="0071314A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00" w:type="dxa"/>
            <w:shd w:val="clear" w:color="auto" w:fill="000000"/>
          </w:tcPr>
          <w:p w14:paraId="4546B635" w14:textId="77777777" w:rsidR="0071314A" w:rsidRDefault="0071314A" w:rsidP="00612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shd w:val="clear" w:color="auto" w:fill="000000"/>
          </w:tcPr>
          <w:p w14:paraId="77E29A28" w14:textId="663974E7" w:rsidR="0071314A" w:rsidRPr="00DE1B70" w:rsidRDefault="0071314A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71314A" w:rsidRPr="00DF2ADC" w14:paraId="19041989" w14:textId="77777777" w:rsidTr="0071314A">
        <w:trPr>
          <w:trHeight w:val="827"/>
        </w:trPr>
        <w:tc>
          <w:tcPr>
            <w:tcW w:w="3160" w:type="dxa"/>
          </w:tcPr>
          <w:p w14:paraId="4B41EDB0" w14:textId="14FE863A" w:rsidR="0071314A" w:rsidRPr="00627690" w:rsidRDefault="0071314A" w:rsidP="006C01AC">
            <w:pPr>
              <w:rPr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>Welcome &amp; Agenda Check</w:t>
            </w:r>
          </w:p>
          <w:p w14:paraId="568B9B9F" w14:textId="77777777" w:rsidR="00D13562" w:rsidRPr="00627690" w:rsidRDefault="00D13562" w:rsidP="006C01AC">
            <w:pPr>
              <w:rPr>
                <w:sz w:val="22"/>
                <w:szCs w:val="22"/>
              </w:rPr>
            </w:pPr>
          </w:p>
          <w:p w14:paraId="44DE0DD6" w14:textId="77777777" w:rsidR="00D13562" w:rsidRPr="00627690" w:rsidRDefault="0071314A" w:rsidP="00713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>Public Comment</w:t>
            </w:r>
            <w:r w:rsidR="00D13562" w:rsidRPr="00627690">
              <w:rPr>
                <w:color w:val="000000"/>
                <w:sz w:val="22"/>
                <w:szCs w:val="22"/>
              </w:rPr>
              <w:t xml:space="preserve"> </w:t>
            </w:r>
          </w:p>
          <w:p w14:paraId="101083C7" w14:textId="15C593E0" w:rsidR="0071314A" w:rsidRPr="0071314A" w:rsidRDefault="00D13562" w:rsidP="007131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27690">
              <w:rPr>
                <w:color w:val="000000"/>
                <w:sz w:val="22"/>
                <w:szCs w:val="22"/>
              </w:rPr>
              <w:br/>
              <w:t>Approval of Minutes of 9/6</w:t>
            </w:r>
            <w:r w:rsidR="0071314A" w:rsidRPr="00627690">
              <w:rPr>
                <w:color w:val="000000"/>
                <w:sz w:val="22"/>
                <w:szCs w:val="22"/>
              </w:rPr>
              <w:t>/2015</w:t>
            </w:r>
          </w:p>
        </w:tc>
        <w:tc>
          <w:tcPr>
            <w:tcW w:w="7100" w:type="dxa"/>
          </w:tcPr>
          <w:p w14:paraId="560E1DC3" w14:textId="77777777" w:rsidR="0071314A" w:rsidRDefault="0071314A" w:rsidP="0009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ACD6" w14:textId="77777777" w:rsidR="00BA4FB4" w:rsidRDefault="00BA4FB4" w:rsidP="0009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B7644" w14:textId="77777777" w:rsidR="00BA4FB4" w:rsidRDefault="00BA4FB4" w:rsidP="00090D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Comments</w:t>
            </w:r>
          </w:p>
          <w:p w14:paraId="4C78D44D" w14:textId="77777777" w:rsidR="00BA4FB4" w:rsidRDefault="00BA4FB4" w:rsidP="0009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91599" w14:textId="52757B24" w:rsidR="00BA4FB4" w:rsidRPr="00DF2ADC" w:rsidRDefault="00BA4FB4" w:rsidP="00090D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Claudia moved and Madelyn seconded a motion to approve the minutes of 9/6/2015.  Motion carried.</w:t>
            </w:r>
          </w:p>
        </w:tc>
        <w:tc>
          <w:tcPr>
            <w:tcW w:w="7100" w:type="dxa"/>
          </w:tcPr>
          <w:p w14:paraId="51DFFD45" w14:textId="44C8E57F" w:rsidR="0071314A" w:rsidRPr="00DF2ADC" w:rsidRDefault="0071314A" w:rsidP="00090D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4A" w:rsidRPr="001347FF" w14:paraId="007062FB" w14:textId="77777777" w:rsidTr="0071314A">
        <w:trPr>
          <w:trHeight w:val="260"/>
        </w:trPr>
        <w:tc>
          <w:tcPr>
            <w:tcW w:w="3160" w:type="dxa"/>
          </w:tcPr>
          <w:p w14:paraId="33E65F28" w14:textId="5064F787" w:rsidR="0071314A" w:rsidRPr="001347FF" w:rsidRDefault="0071314A" w:rsidP="004436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Objectives for the day:</w:t>
            </w:r>
          </w:p>
          <w:p w14:paraId="6440E370" w14:textId="77777777" w:rsidR="0071314A" w:rsidRPr="001347FF" w:rsidRDefault="0071314A" w:rsidP="00804818">
            <w:pPr>
              <w:pStyle w:val="ListParagraph"/>
              <w:rPr>
                <w:sz w:val="22"/>
                <w:szCs w:val="22"/>
              </w:rPr>
            </w:pPr>
          </w:p>
          <w:p w14:paraId="22C12ECE" w14:textId="77777777" w:rsidR="0071314A" w:rsidRPr="001347FF" w:rsidRDefault="0071314A" w:rsidP="00AF2B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 xml:space="preserve">AEBG Governance Template </w:t>
            </w:r>
          </w:p>
          <w:p w14:paraId="338E0ABC" w14:textId="776A164B" w:rsidR="0071314A" w:rsidRDefault="0071314A" w:rsidP="00CA1981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Signatures</w:t>
            </w:r>
          </w:p>
          <w:p w14:paraId="3B9F4A76" w14:textId="77777777" w:rsidR="00627690" w:rsidRDefault="00627690" w:rsidP="0062769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3-Year Plan Amendment revision</w:t>
            </w:r>
          </w:p>
          <w:p w14:paraId="23C28AEE" w14:textId="1BF1C123" w:rsidR="00627690" w:rsidRPr="00627690" w:rsidRDefault="00627690" w:rsidP="0062769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AB86 spend down update and plan</w:t>
            </w:r>
          </w:p>
          <w:p w14:paraId="447B2B35" w14:textId="3099125B" w:rsidR="0071314A" w:rsidRDefault="00627690" w:rsidP="001347F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AB104 Annual Plan</w:t>
            </w:r>
          </w:p>
          <w:p w14:paraId="7AEA9F25" w14:textId="77777777" w:rsidR="0071314A" w:rsidRDefault="0071314A" w:rsidP="0071314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71314A">
              <w:rPr>
                <w:sz w:val="22"/>
                <w:szCs w:val="22"/>
              </w:rPr>
              <w:t>Central consortium budget</w:t>
            </w:r>
          </w:p>
          <w:p w14:paraId="7C8F253B" w14:textId="15E84FC5" w:rsidR="0071314A" w:rsidRDefault="0071314A" w:rsidP="0071314A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71314A">
              <w:rPr>
                <w:sz w:val="22"/>
                <w:szCs w:val="22"/>
              </w:rPr>
              <w:t>Priorities by district</w:t>
            </w:r>
          </w:p>
          <w:p w14:paraId="6621CB77" w14:textId="77777777" w:rsidR="00627690" w:rsidRDefault="00627690" w:rsidP="0062769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 Measures</w:t>
            </w:r>
          </w:p>
          <w:p w14:paraId="7EB15D20" w14:textId="77777777" w:rsidR="00627690" w:rsidRDefault="00627690" w:rsidP="0062769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tables</w:t>
            </w:r>
          </w:p>
          <w:p w14:paraId="754E8FA8" w14:textId="699F20AF" w:rsidR="00627690" w:rsidRDefault="00627690" w:rsidP="00627690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for completion and due date</w:t>
            </w:r>
          </w:p>
          <w:p w14:paraId="39422034" w14:textId="062E94BF" w:rsidR="0071314A" w:rsidRPr="00627690" w:rsidRDefault="0071314A" w:rsidP="0062769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 xml:space="preserve">Fall Conference – Friday, October 30, Pacific Palms </w:t>
            </w:r>
          </w:p>
          <w:p w14:paraId="38DA4D33" w14:textId="77777777" w:rsidR="0071314A" w:rsidRDefault="0071314A" w:rsidP="00D13086">
            <w:pPr>
              <w:pStyle w:val="ListParagraph"/>
              <w:numPr>
                <w:ilvl w:val="0"/>
                <w:numId w:val="13"/>
              </w:numPr>
              <w:ind w:left="1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check</w:t>
            </w:r>
          </w:p>
          <w:p w14:paraId="29D05CFE" w14:textId="77777777" w:rsidR="0071314A" w:rsidRDefault="0071314A" w:rsidP="00D13086">
            <w:pPr>
              <w:pStyle w:val="ListParagraph"/>
              <w:numPr>
                <w:ilvl w:val="0"/>
                <w:numId w:val="13"/>
              </w:numPr>
              <w:ind w:left="1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Registration counts</w:t>
            </w:r>
          </w:p>
          <w:p w14:paraId="398C5058" w14:textId="592D69AC" w:rsidR="0071314A" w:rsidRDefault="00D13562" w:rsidP="00D13086">
            <w:pPr>
              <w:pStyle w:val="ListParagraph"/>
              <w:numPr>
                <w:ilvl w:val="0"/>
                <w:numId w:val="13"/>
              </w:numPr>
              <w:ind w:left="1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Special Guests</w:t>
            </w:r>
          </w:p>
          <w:p w14:paraId="56F3122A" w14:textId="16EB28DE" w:rsidR="0071314A" w:rsidRPr="001347FF" w:rsidRDefault="00D13562" w:rsidP="00D13086">
            <w:pPr>
              <w:pStyle w:val="ListParagraph"/>
              <w:numPr>
                <w:ilvl w:val="0"/>
                <w:numId w:val="13"/>
              </w:numPr>
              <w:ind w:left="14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</w:t>
            </w:r>
          </w:p>
          <w:p w14:paraId="769DA101" w14:textId="3542F564" w:rsidR="0071314A" w:rsidRPr="000F406A" w:rsidRDefault="0071314A" w:rsidP="000F406A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14:paraId="000206DF" w14:textId="77777777" w:rsidR="0071314A" w:rsidRDefault="0071314A" w:rsidP="00124D5A">
            <w:pPr>
              <w:rPr>
                <w:sz w:val="22"/>
                <w:szCs w:val="22"/>
              </w:rPr>
            </w:pPr>
          </w:p>
          <w:p w14:paraId="68CE56FA" w14:textId="77777777" w:rsidR="00BA4FB4" w:rsidRDefault="00BA4FB4" w:rsidP="00124D5A">
            <w:pPr>
              <w:rPr>
                <w:sz w:val="22"/>
                <w:szCs w:val="22"/>
              </w:rPr>
            </w:pPr>
          </w:p>
          <w:p w14:paraId="432E966D" w14:textId="77777777" w:rsidR="005C2966" w:rsidRDefault="00BA4FB4" w:rsidP="005C2966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Madelyn shared the final document.  Since there were no additions or changes, the document was signed by all the members and is ready for submission.</w:t>
            </w:r>
          </w:p>
          <w:p w14:paraId="0BC2994B" w14:textId="6D4DA411" w:rsidR="005C2966" w:rsidRPr="005C2966" w:rsidRDefault="00BA4FB4" w:rsidP="005C2966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5C2966">
              <w:rPr>
                <w:sz w:val="22"/>
                <w:szCs w:val="22"/>
              </w:rPr>
              <w:t>Madelyn presented the 3-Year Plan Amendment revis</w:t>
            </w:r>
            <w:r w:rsidR="005C2966" w:rsidRPr="005C2966">
              <w:rPr>
                <w:sz w:val="22"/>
                <w:szCs w:val="22"/>
              </w:rPr>
              <w:t>ion.  Most of the information was</w:t>
            </w:r>
            <w:r w:rsidRPr="005C2966">
              <w:rPr>
                <w:sz w:val="22"/>
                <w:szCs w:val="22"/>
              </w:rPr>
              <w:t xml:space="preserve"> taken directly from our original plan. New areas will be addressed after further research and analysis of needs. </w:t>
            </w:r>
            <w:r w:rsidR="005C2966" w:rsidRPr="005C2966">
              <w:rPr>
                <w:sz w:val="22"/>
                <w:szCs w:val="22"/>
              </w:rPr>
              <w:t xml:space="preserve">Enrique moved and Dan seconded a motion to approve the plan. Motion carried. </w:t>
            </w:r>
            <w:r w:rsidR="005C2966" w:rsidRPr="005C2966">
              <w:rPr>
                <w:sz w:val="22"/>
                <w:szCs w:val="22"/>
              </w:rPr>
              <w:t>No other changes were recommended and the document was signed by all members.</w:t>
            </w:r>
          </w:p>
          <w:p w14:paraId="1CDABF48" w14:textId="031F987A" w:rsidR="00BA4FB4" w:rsidRDefault="00BA4FB4" w:rsidP="005C2966">
            <w:pPr>
              <w:pStyle w:val="ListParagrap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Lisa moved and Claudia seconded a motion to approve the new name for the consortium as </w:t>
            </w:r>
            <w:r w:rsidRPr="00BA4FB4">
              <w:rPr>
                <w:i/>
                <w:sz w:val="22"/>
                <w:szCs w:val="22"/>
              </w:rPr>
              <w:t>Mount San Antonio Regional Consortium for Adult Education.</w:t>
            </w:r>
            <w:r>
              <w:rPr>
                <w:sz w:val="22"/>
                <w:szCs w:val="22"/>
              </w:rPr>
              <w:t xml:space="preserve"> </w:t>
            </w:r>
            <w:r w:rsidR="005C2966">
              <w:rPr>
                <w:sz w:val="22"/>
                <w:szCs w:val="22"/>
              </w:rPr>
              <w:t xml:space="preserve">Motion carried. </w:t>
            </w:r>
            <w:r w:rsidRPr="00BA4FB4">
              <w:rPr>
                <w:sz w:val="22"/>
                <w:szCs w:val="22"/>
                <w:u w:val="single"/>
              </w:rPr>
              <w:t xml:space="preserve">Madelyn asked that all members submit invoices and personnel costs by October 26 so that a decision could be made </w:t>
            </w:r>
            <w:r>
              <w:rPr>
                <w:sz w:val="22"/>
                <w:szCs w:val="22"/>
                <w:u w:val="single"/>
              </w:rPr>
              <w:t xml:space="preserve">at our next meeting </w:t>
            </w:r>
            <w:r w:rsidRPr="00BA4FB4">
              <w:rPr>
                <w:sz w:val="22"/>
                <w:szCs w:val="22"/>
                <w:u w:val="single"/>
              </w:rPr>
              <w:t>regarding spending down the planning grant which ends on Dec 30.  She will check to see whether funds can be encumbered.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14:paraId="569C2386" w14:textId="77777777" w:rsidR="00BA4FB4" w:rsidRPr="005C2966" w:rsidRDefault="005C2966" w:rsidP="00BA4FB4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Madelyn presented a revised centralized budget for 2015-16. Rocky moved and John seconded a motion to approve the budget with the change from $20,000 to $30,000 for the Spring Summit.</w:t>
            </w:r>
          </w:p>
          <w:p w14:paraId="34ED0A4F" w14:textId="77777777" w:rsidR="005C2966" w:rsidRPr="002B0C07" w:rsidRDefault="005C2966" w:rsidP="005C2966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The committee identified funding priorities for 2015-16. It was agreed to set aside an additional $250,000 to support the Work Groups. Rocky moved and Enrique seconded a motion to approve the attached 2015-16 budget for the remainder of the consortium funds.</w:t>
            </w:r>
          </w:p>
          <w:p w14:paraId="3EB88A85" w14:textId="4AE44AF8" w:rsidR="002B0C07" w:rsidRPr="002B0C07" w:rsidRDefault="002B0C07" w:rsidP="002B0C07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Madelyn shared the latest information on performance measures and asked </w:t>
            </w:r>
            <w:r w:rsidRPr="002B0C07">
              <w:rPr>
                <w:sz w:val="22"/>
                <w:szCs w:val="22"/>
                <w:u w:val="single"/>
              </w:rPr>
              <w:t xml:space="preserve">that Districts email her their data tables by Monday, </w:t>
            </w:r>
            <w:r w:rsidRPr="002B0C07">
              <w:rPr>
                <w:sz w:val="22"/>
                <w:szCs w:val="22"/>
                <w:u w:val="single"/>
              </w:rPr>
              <w:lastRenderedPageBreak/>
              <w:t>Oct. 26. She will provide a final draft of the Annual Plan at our next meeting</w:t>
            </w:r>
            <w:r>
              <w:rPr>
                <w:sz w:val="22"/>
                <w:szCs w:val="22"/>
              </w:rPr>
              <w:t>.</w:t>
            </w:r>
          </w:p>
          <w:p w14:paraId="44CEA8CC" w14:textId="472E644A" w:rsidR="002B0C07" w:rsidRPr="005C2966" w:rsidRDefault="002B0C07" w:rsidP="005C2966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Wanda provided an update on the planning for the Fall Summit.</w:t>
            </w:r>
          </w:p>
          <w:p w14:paraId="09ACD4B8" w14:textId="4D3CEA15" w:rsidR="005C2966" w:rsidRPr="005C2966" w:rsidRDefault="005C2966" w:rsidP="005C2966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7100" w:type="dxa"/>
          </w:tcPr>
          <w:p w14:paraId="319FEFBB" w14:textId="4EFAE194" w:rsidR="0071314A" w:rsidRPr="001347FF" w:rsidRDefault="0071314A" w:rsidP="00124D5A">
            <w:pPr>
              <w:rPr>
                <w:sz w:val="22"/>
                <w:szCs w:val="22"/>
              </w:rPr>
            </w:pPr>
          </w:p>
          <w:p w14:paraId="2FEBC8B6" w14:textId="77777777" w:rsidR="0071314A" w:rsidRPr="001347FF" w:rsidRDefault="0071314A" w:rsidP="00B4069F">
            <w:pPr>
              <w:pStyle w:val="ListParagraph"/>
              <w:rPr>
                <w:sz w:val="22"/>
                <w:szCs w:val="22"/>
              </w:rPr>
            </w:pPr>
          </w:p>
          <w:p w14:paraId="18369149" w14:textId="2D4BB530" w:rsidR="0071314A" w:rsidRPr="001347FF" w:rsidRDefault="0071314A" w:rsidP="00B4069F">
            <w:pPr>
              <w:pStyle w:val="ListParagraph"/>
              <w:ind w:left="780"/>
              <w:rPr>
                <w:sz w:val="22"/>
                <w:szCs w:val="22"/>
              </w:rPr>
            </w:pPr>
          </w:p>
        </w:tc>
      </w:tr>
      <w:tr w:rsidR="0071314A" w:rsidRPr="001347FF" w14:paraId="23BDD5B9" w14:textId="77777777" w:rsidTr="0071314A">
        <w:trPr>
          <w:trHeight w:val="305"/>
        </w:trPr>
        <w:tc>
          <w:tcPr>
            <w:tcW w:w="3160" w:type="dxa"/>
          </w:tcPr>
          <w:p w14:paraId="6C847C64" w14:textId="437F85DF" w:rsidR="0071314A" w:rsidRPr="001347FF" w:rsidRDefault="0071314A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lastRenderedPageBreak/>
              <w:t xml:space="preserve">Other </w:t>
            </w:r>
            <w:r w:rsidR="00627690">
              <w:rPr>
                <w:color w:val="000000"/>
                <w:sz w:val="22"/>
                <w:szCs w:val="22"/>
              </w:rPr>
              <w:t>updates and topics</w:t>
            </w:r>
          </w:p>
        </w:tc>
        <w:tc>
          <w:tcPr>
            <w:tcW w:w="7100" w:type="dxa"/>
          </w:tcPr>
          <w:p w14:paraId="4F694811" w14:textId="77777777" w:rsidR="0071314A" w:rsidRPr="001347FF" w:rsidRDefault="0071314A" w:rsidP="00C51A1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00" w:type="dxa"/>
          </w:tcPr>
          <w:p w14:paraId="61640615" w14:textId="4669442D" w:rsidR="0071314A" w:rsidRPr="001347FF" w:rsidRDefault="0071314A" w:rsidP="00C51A12">
            <w:pPr>
              <w:rPr>
                <w:sz w:val="22"/>
                <w:szCs w:val="22"/>
              </w:rPr>
            </w:pPr>
          </w:p>
          <w:p w14:paraId="554A43B8" w14:textId="1DAA1671" w:rsidR="0071314A" w:rsidRPr="001347FF" w:rsidRDefault="0071314A" w:rsidP="00C51A12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.</w:t>
            </w:r>
          </w:p>
          <w:p w14:paraId="31A50BAE" w14:textId="3D966471" w:rsidR="0071314A" w:rsidRPr="001347FF" w:rsidRDefault="0071314A" w:rsidP="00C51A12">
            <w:pPr>
              <w:rPr>
                <w:sz w:val="22"/>
                <w:szCs w:val="22"/>
              </w:rPr>
            </w:pPr>
          </w:p>
        </w:tc>
      </w:tr>
    </w:tbl>
    <w:p w14:paraId="26E31674" w14:textId="77777777" w:rsidR="00573F2F" w:rsidRPr="001347FF" w:rsidRDefault="00573F2F" w:rsidP="00C07A42">
      <w:pPr>
        <w:rPr>
          <w:b/>
          <w:sz w:val="22"/>
          <w:szCs w:val="22"/>
        </w:rPr>
      </w:pPr>
    </w:p>
    <w:p w14:paraId="6AA6F848" w14:textId="3E02FC3F" w:rsidR="00074A28" w:rsidRPr="005C2966" w:rsidRDefault="00074A28" w:rsidP="005D285A">
      <w:pPr>
        <w:jc w:val="center"/>
        <w:rPr>
          <w:color w:val="FF0000"/>
          <w:sz w:val="22"/>
          <w:szCs w:val="22"/>
        </w:rPr>
      </w:pPr>
      <w:r w:rsidRPr="001347FF">
        <w:rPr>
          <w:b/>
          <w:sz w:val="22"/>
          <w:szCs w:val="22"/>
        </w:rPr>
        <w:t>Next meeting</w:t>
      </w:r>
      <w:r w:rsidR="00C07A42" w:rsidRPr="001347FF">
        <w:rPr>
          <w:b/>
          <w:sz w:val="22"/>
          <w:szCs w:val="22"/>
        </w:rPr>
        <w:t>:</w:t>
      </w:r>
      <w:r w:rsidR="00486008" w:rsidRPr="001347FF">
        <w:rPr>
          <w:sz w:val="22"/>
          <w:szCs w:val="22"/>
        </w:rPr>
        <w:t xml:space="preserve"> </w:t>
      </w:r>
      <w:r w:rsidR="005C2966" w:rsidRPr="005C2966">
        <w:rPr>
          <w:color w:val="FF0000"/>
          <w:sz w:val="22"/>
          <w:szCs w:val="22"/>
        </w:rPr>
        <w:t>Tuesday</w:t>
      </w:r>
      <w:r w:rsidR="00486008" w:rsidRPr="005C2966">
        <w:rPr>
          <w:b/>
          <w:color w:val="FF0000"/>
          <w:sz w:val="22"/>
          <w:szCs w:val="22"/>
        </w:rPr>
        <w:t>,</w:t>
      </w:r>
      <w:r w:rsidR="002005D3" w:rsidRPr="005C2966">
        <w:rPr>
          <w:b/>
          <w:color w:val="FF0000"/>
          <w:sz w:val="22"/>
          <w:szCs w:val="22"/>
        </w:rPr>
        <w:t xml:space="preserve"> </w:t>
      </w:r>
      <w:r w:rsidR="005C2966" w:rsidRPr="005C2966">
        <w:rPr>
          <w:color w:val="FF0000"/>
          <w:sz w:val="22"/>
          <w:szCs w:val="22"/>
        </w:rPr>
        <w:t>November 3</w:t>
      </w:r>
      <w:r w:rsidR="006E05D2" w:rsidRPr="005C2966">
        <w:rPr>
          <w:color w:val="FF0000"/>
          <w:sz w:val="22"/>
          <w:szCs w:val="22"/>
        </w:rPr>
        <w:t xml:space="preserve">, </w:t>
      </w:r>
      <w:r w:rsidR="00627690" w:rsidRPr="005C2966">
        <w:rPr>
          <w:color w:val="FF0000"/>
          <w:sz w:val="22"/>
          <w:szCs w:val="22"/>
        </w:rPr>
        <w:t>1</w:t>
      </w:r>
      <w:r w:rsidR="006E05D2" w:rsidRPr="005C2966">
        <w:rPr>
          <w:color w:val="FF0000"/>
          <w:sz w:val="22"/>
          <w:szCs w:val="22"/>
        </w:rPr>
        <w:t xml:space="preserve">:30-3:30 </w:t>
      </w:r>
      <w:r w:rsidR="00486008" w:rsidRPr="005C2966">
        <w:rPr>
          <w:color w:val="FF0000"/>
          <w:sz w:val="22"/>
          <w:szCs w:val="22"/>
        </w:rPr>
        <w:t xml:space="preserve">at Mt. SAC, </w:t>
      </w:r>
      <w:proofErr w:type="spellStart"/>
      <w:r w:rsidR="00486008" w:rsidRPr="005C2966">
        <w:rPr>
          <w:color w:val="FF0000"/>
          <w:sz w:val="22"/>
          <w:szCs w:val="22"/>
        </w:rPr>
        <w:t>Bldg</w:t>
      </w:r>
      <w:proofErr w:type="spellEnd"/>
      <w:r w:rsidR="00486008" w:rsidRPr="005C2966">
        <w:rPr>
          <w:color w:val="FF0000"/>
          <w:sz w:val="22"/>
          <w:szCs w:val="22"/>
        </w:rPr>
        <w:t xml:space="preserve"> 40, Rm 103</w:t>
      </w:r>
      <w:r w:rsidR="00C838EF" w:rsidRPr="005C2966">
        <w:rPr>
          <w:color w:val="FF0000"/>
          <w:sz w:val="22"/>
          <w:szCs w:val="22"/>
        </w:rPr>
        <w:t xml:space="preserve"> </w:t>
      </w:r>
    </w:p>
    <w:sectPr w:rsidR="00074A28" w:rsidRPr="005C2966" w:rsidSect="007D24AF">
      <w:footerReference w:type="default" r:id="rId9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2D6D1" w14:textId="77777777" w:rsidR="00D41E50" w:rsidRDefault="00D41E50" w:rsidP="00647BF4">
      <w:r>
        <w:separator/>
      </w:r>
    </w:p>
  </w:endnote>
  <w:endnote w:type="continuationSeparator" w:id="0">
    <w:p w14:paraId="20FE0FDF" w14:textId="77777777" w:rsidR="00D41E50" w:rsidRDefault="00D41E50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6ECD" w14:textId="77777777" w:rsidR="00573F2F" w:rsidRDefault="00573F2F">
    <w:pPr>
      <w:pStyle w:val="Footer"/>
      <w:jc w:val="center"/>
    </w:pPr>
  </w:p>
  <w:p w14:paraId="0C2F9D72" w14:textId="77777777"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D5053" w14:textId="77777777" w:rsidR="00D41E50" w:rsidRDefault="00D41E50" w:rsidP="00647BF4">
      <w:r>
        <w:separator/>
      </w:r>
    </w:p>
  </w:footnote>
  <w:footnote w:type="continuationSeparator" w:id="0">
    <w:p w14:paraId="6BE7C2BA" w14:textId="77777777" w:rsidR="00D41E50" w:rsidRDefault="00D41E50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80B"/>
    <w:multiLevelType w:val="hybridMultilevel"/>
    <w:tmpl w:val="689A51A4"/>
    <w:lvl w:ilvl="0" w:tplc="04090001">
      <w:start w:val="1"/>
      <w:numFmt w:val="bullet"/>
      <w:lvlText w:val=""/>
      <w:lvlJc w:val="left"/>
      <w:pPr>
        <w:ind w:left="-20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12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-576" w:hanging="180"/>
      </w:pPr>
    </w:lvl>
    <w:lvl w:ilvl="3" w:tplc="0409000F" w:tentative="1">
      <w:start w:val="1"/>
      <w:numFmt w:val="decimal"/>
      <w:lvlText w:val="%4."/>
      <w:lvlJc w:val="left"/>
      <w:pPr>
        <w:ind w:left="144" w:hanging="360"/>
      </w:pPr>
    </w:lvl>
    <w:lvl w:ilvl="4" w:tplc="04090019" w:tentative="1">
      <w:start w:val="1"/>
      <w:numFmt w:val="lowerLetter"/>
      <w:lvlText w:val="%5."/>
      <w:lvlJc w:val="left"/>
      <w:pPr>
        <w:ind w:left="864" w:hanging="360"/>
      </w:pPr>
    </w:lvl>
    <w:lvl w:ilvl="5" w:tplc="0409001B" w:tentative="1">
      <w:start w:val="1"/>
      <w:numFmt w:val="lowerRoman"/>
      <w:lvlText w:val="%6."/>
      <w:lvlJc w:val="right"/>
      <w:pPr>
        <w:ind w:left="1584" w:hanging="180"/>
      </w:pPr>
    </w:lvl>
    <w:lvl w:ilvl="6" w:tplc="0409000F" w:tentative="1">
      <w:start w:val="1"/>
      <w:numFmt w:val="decimal"/>
      <w:lvlText w:val="%7."/>
      <w:lvlJc w:val="left"/>
      <w:pPr>
        <w:ind w:left="2304" w:hanging="360"/>
      </w:pPr>
    </w:lvl>
    <w:lvl w:ilvl="7" w:tplc="04090019" w:tentative="1">
      <w:start w:val="1"/>
      <w:numFmt w:val="lowerLetter"/>
      <w:lvlText w:val="%8."/>
      <w:lvlJc w:val="left"/>
      <w:pPr>
        <w:ind w:left="3024" w:hanging="360"/>
      </w:pPr>
    </w:lvl>
    <w:lvl w:ilvl="8" w:tplc="0409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1">
    <w:nsid w:val="097463AA"/>
    <w:multiLevelType w:val="hybridMultilevel"/>
    <w:tmpl w:val="05C8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5AC9"/>
    <w:multiLevelType w:val="hybridMultilevel"/>
    <w:tmpl w:val="35A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C1F"/>
    <w:multiLevelType w:val="hybridMultilevel"/>
    <w:tmpl w:val="7E0E6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D82043"/>
    <w:multiLevelType w:val="hybridMultilevel"/>
    <w:tmpl w:val="CB6E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2648C3"/>
    <w:multiLevelType w:val="hybridMultilevel"/>
    <w:tmpl w:val="40A6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843A6"/>
    <w:multiLevelType w:val="hybridMultilevel"/>
    <w:tmpl w:val="D01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510FC"/>
    <w:multiLevelType w:val="hybridMultilevel"/>
    <w:tmpl w:val="9208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B135C"/>
    <w:multiLevelType w:val="hybridMultilevel"/>
    <w:tmpl w:val="B120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D38F5"/>
    <w:multiLevelType w:val="hybridMultilevel"/>
    <w:tmpl w:val="8D86E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4CC087F"/>
    <w:multiLevelType w:val="hybridMultilevel"/>
    <w:tmpl w:val="7CDE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C4F3A"/>
    <w:multiLevelType w:val="hybridMultilevel"/>
    <w:tmpl w:val="4846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D77831"/>
    <w:multiLevelType w:val="hybridMultilevel"/>
    <w:tmpl w:val="A306B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3F5BD3"/>
    <w:multiLevelType w:val="hybridMultilevel"/>
    <w:tmpl w:val="E078F92C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4">
    <w:nsid w:val="66BB58F9"/>
    <w:multiLevelType w:val="hybridMultilevel"/>
    <w:tmpl w:val="0E3C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EF4255"/>
    <w:multiLevelType w:val="hybridMultilevel"/>
    <w:tmpl w:val="0D4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1499E"/>
    <w:multiLevelType w:val="hybridMultilevel"/>
    <w:tmpl w:val="CC56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F097B"/>
    <w:multiLevelType w:val="hybridMultilevel"/>
    <w:tmpl w:val="EFCE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604A0"/>
    <w:multiLevelType w:val="hybridMultilevel"/>
    <w:tmpl w:val="2E667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B0501D"/>
    <w:multiLevelType w:val="hybridMultilevel"/>
    <w:tmpl w:val="5706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B0D89"/>
    <w:multiLevelType w:val="hybridMultilevel"/>
    <w:tmpl w:val="F140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1"/>
  </w:num>
  <w:num w:numId="5">
    <w:abstractNumId w:val="1"/>
  </w:num>
  <w:num w:numId="6">
    <w:abstractNumId w:val="15"/>
  </w:num>
  <w:num w:numId="7">
    <w:abstractNumId w:val="7"/>
  </w:num>
  <w:num w:numId="8">
    <w:abstractNumId w:val="2"/>
  </w:num>
  <w:num w:numId="9">
    <w:abstractNumId w:val="19"/>
  </w:num>
  <w:num w:numId="10">
    <w:abstractNumId w:val="20"/>
  </w:num>
  <w:num w:numId="11">
    <w:abstractNumId w:val="16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  <w:num w:numId="16">
    <w:abstractNumId w:val="8"/>
  </w:num>
  <w:num w:numId="17">
    <w:abstractNumId w:val="14"/>
  </w:num>
  <w:num w:numId="18">
    <w:abstractNumId w:val="12"/>
  </w:num>
  <w:num w:numId="19">
    <w:abstractNumId w:val="6"/>
  </w:num>
  <w:num w:numId="20">
    <w:abstractNumId w:val="4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003AF"/>
    <w:rsid w:val="000252B1"/>
    <w:rsid w:val="00026B1C"/>
    <w:rsid w:val="00033CFD"/>
    <w:rsid w:val="00043F12"/>
    <w:rsid w:val="00044035"/>
    <w:rsid w:val="0005318B"/>
    <w:rsid w:val="00057D5F"/>
    <w:rsid w:val="00070F56"/>
    <w:rsid w:val="00074A28"/>
    <w:rsid w:val="000818A8"/>
    <w:rsid w:val="00090D5C"/>
    <w:rsid w:val="000A5C87"/>
    <w:rsid w:val="000C6AA4"/>
    <w:rsid w:val="000C7636"/>
    <w:rsid w:val="000D24F2"/>
    <w:rsid w:val="000D6489"/>
    <w:rsid w:val="000F406A"/>
    <w:rsid w:val="0011448D"/>
    <w:rsid w:val="00114586"/>
    <w:rsid w:val="001200BB"/>
    <w:rsid w:val="00124D5A"/>
    <w:rsid w:val="001344E0"/>
    <w:rsid w:val="001347FF"/>
    <w:rsid w:val="00143DD7"/>
    <w:rsid w:val="00150861"/>
    <w:rsid w:val="00154CC3"/>
    <w:rsid w:val="001553B4"/>
    <w:rsid w:val="00170BE5"/>
    <w:rsid w:val="00195C6D"/>
    <w:rsid w:val="001A3860"/>
    <w:rsid w:val="001A6840"/>
    <w:rsid w:val="001D356B"/>
    <w:rsid w:val="001F3BCB"/>
    <w:rsid w:val="002005D3"/>
    <w:rsid w:val="00206638"/>
    <w:rsid w:val="00211871"/>
    <w:rsid w:val="00212E35"/>
    <w:rsid w:val="00247B1E"/>
    <w:rsid w:val="00255C05"/>
    <w:rsid w:val="002669E6"/>
    <w:rsid w:val="002674B1"/>
    <w:rsid w:val="00273544"/>
    <w:rsid w:val="002A247C"/>
    <w:rsid w:val="002A4E0D"/>
    <w:rsid w:val="002B0C07"/>
    <w:rsid w:val="002B1BD5"/>
    <w:rsid w:val="002B7684"/>
    <w:rsid w:val="002C436B"/>
    <w:rsid w:val="002C6D3A"/>
    <w:rsid w:val="002D23CE"/>
    <w:rsid w:val="002D4F23"/>
    <w:rsid w:val="002D53C9"/>
    <w:rsid w:val="002E4228"/>
    <w:rsid w:val="0032382C"/>
    <w:rsid w:val="00327202"/>
    <w:rsid w:val="0036201D"/>
    <w:rsid w:val="00365C81"/>
    <w:rsid w:val="00365CC6"/>
    <w:rsid w:val="00372DFE"/>
    <w:rsid w:val="003B3743"/>
    <w:rsid w:val="003B723D"/>
    <w:rsid w:val="003B7E3D"/>
    <w:rsid w:val="003C31BD"/>
    <w:rsid w:val="003C4819"/>
    <w:rsid w:val="003D1EFA"/>
    <w:rsid w:val="003D20BD"/>
    <w:rsid w:val="003E1D61"/>
    <w:rsid w:val="003E7372"/>
    <w:rsid w:val="003F031D"/>
    <w:rsid w:val="003F5705"/>
    <w:rsid w:val="0040110C"/>
    <w:rsid w:val="00410C18"/>
    <w:rsid w:val="004126A3"/>
    <w:rsid w:val="004352A9"/>
    <w:rsid w:val="0044367D"/>
    <w:rsid w:val="004478C9"/>
    <w:rsid w:val="00452DE9"/>
    <w:rsid w:val="00454151"/>
    <w:rsid w:val="0046279E"/>
    <w:rsid w:val="00467784"/>
    <w:rsid w:val="00473069"/>
    <w:rsid w:val="00480184"/>
    <w:rsid w:val="00486008"/>
    <w:rsid w:val="00490765"/>
    <w:rsid w:val="004913D9"/>
    <w:rsid w:val="004A2E59"/>
    <w:rsid w:val="004B5E44"/>
    <w:rsid w:val="004F5882"/>
    <w:rsid w:val="00501EE2"/>
    <w:rsid w:val="00505A47"/>
    <w:rsid w:val="0053148E"/>
    <w:rsid w:val="005403F0"/>
    <w:rsid w:val="005414B0"/>
    <w:rsid w:val="005733BD"/>
    <w:rsid w:val="00573F2F"/>
    <w:rsid w:val="005B7E51"/>
    <w:rsid w:val="005C090A"/>
    <w:rsid w:val="005C2966"/>
    <w:rsid w:val="005D1A8B"/>
    <w:rsid w:val="005D1DE7"/>
    <w:rsid w:val="005D285A"/>
    <w:rsid w:val="005D43CC"/>
    <w:rsid w:val="005F0530"/>
    <w:rsid w:val="005F47C6"/>
    <w:rsid w:val="00606F3C"/>
    <w:rsid w:val="0061206F"/>
    <w:rsid w:val="00614B16"/>
    <w:rsid w:val="0061601D"/>
    <w:rsid w:val="00627690"/>
    <w:rsid w:val="00632BB2"/>
    <w:rsid w:val="00644872"/>
    <w:rsid w:val="00647B62"/>
    <w:rsid w:val="00647BF4"/>
    <w:rsid w:val="00665677"/>
    <w:rsid w:val="00671B45"/>
    <w:rsid w:val="006736E7"/>
    <w:rsid w:val="006A6D7D"/>
    <w:rsid w:val="006B777A"/>
    <w:rsid w:val="006C01AC"/>
    <w:rsid w:val="006C656A"/>
    <w:rsid w:val="006D5BF8"/>
    <w:rsid w:val="006D7B1B"/>
    <w:rsid w:val="006E05D2"/>
    <w:rsid w:val="006E0F7A"/>
    <w:rsid w:val="00707CAA"/>
    <w:rsid w:val="0071314A"/>
    <w:rsid w:val="007143D5"/>
    <w:rsid w:val="0071637E"/>
    <w:rsid w:val="00731941"/>
    <w:rsid w:val="007322DF"/>
    <w:rsid w:val="00732D23"/>
    <w:rsid w:val="00735EE8"/>
    <w:rsid w:val="00745906"/>
    <w:rsid w:val="007609D3"/>
    <w:rsid w:val="00773A1D"/>
    <w:rsid w:val="007752DC"/>
    <w:rsid w:val="00775E94"/>
    <w:rsid w:val="007836C5"/>
    <w:rsid w:val="00784F50"/>
    <w:rsid w:val="007C2FDF"/>
    <w:rsid w:val="007C4892"/>
    <w:rsid w:val="007D24AF"/>
    <w:rsid w:val="007E732D"/>
    <w:rsid w:val="00804818"/>
    <w:rsid w:val="008153E7"/>
    <w:rsid w:val="00815FE4"/>
    <w:rsid w:val="0081664B"/>
    <w:rsid w:val="00826641"/>
    <w:rsid w:val="00833491"/>
    <w:rsid w:val="00833E6C"/>
    <w:rsid w:val="00834B68"/>
    <w:rsid w:val="008425EB"/>
    <w:rsid w:val="008457FC"/>
    <w:rsid w:val="0085324B"/>
    <w:rsid w:val="0085435C"/>
    <w:rsid w:val="00895CBD"/>
    <w:rsid w:val="008D13D4"/>
    <w:rsid w:val="008E6D10"/>
    <w:rsid w:val="008F1A05"/>
    <w:rsid w:val="008F76FD"/>
    <w:rsid w:val="00907E07"/>
    <w:rsid w:val="00941B56"/>
    <w:rsid w:val="00952E50"/>
    <w:rsid w:val="0095640B"/>
    <w:rsid w:val="009664A0"/>
    <w:rsid w:val="00971FDD"/>
    <w:rsid w:val="00986986"/>
    <w:rsid w:val="009A4666"/>
    <w:rsid w:val="009A5366"/>
    <w:rsid w:val="009C27CD"/>
    <w:rsid w:val="009D5E2C"/>
    <w:rsid w:val="00A03BB0"/>
    <w:rsid w:val="00A21BF0"/>
    <w:rsid w:val="00A22AD0"/>
    <w:rsid w:val="00A36E98"/>
    <w:rsid w:val="00A37515"/>
    <w:rsid w:val="00A51442"/>
    <w:rsid w:val="00A60DD0"/>
    <w:rsid w:val="00A66B5E"/>
    <w:rsid w:val="00A71827"/>
    <w:rsid w:val="00A7731F"/>
    <w:rsid w:val="00AA161D"/>
    <w:rsid w:val="00AB1DC7"/>
    <w:rsid w:val="00AC4071"/>
    <w:rsid w:val="00AD573E"/>
    <w:rsid w:val="00AF2B38"/>
    <w:rsid w:val="00AF59CA"/>
    <w:rsid w:val="00B020D2"/>
    <w:rsid w:val="00B0277C"/>
    <w:rsid w:val="00B210A9"/>
    <w:rsid w:val="00B262E3"/>
    <w:rsid w:val="00B308B5"/>
    <w:rsid w:val="00B4069F"/>
    <w:rsid w:val="00B7503D"/>
    <w:rsid w:val="00B862FE"/>
    <w:rsid w:val="00B876FA"/>
    <w:rsid w:val="00BA4FB4"/>
    <w:rsid w:val="00BB2C1C"/>
    <w:rsid w:val="00BC7750"/>
    <w:rsid w:val="00BE0A7B"/>
    <w:rsid w:val="00BE2893"/>
    <w:rsid w:val="00BF5F0B"/>
    <w:rsid w:val="00C050BA"/>
    <w:rsid w:val="00C07A42"/>
    <w:rsid w:val="00C24EA5"/>
    <w:rsid w:val="00C336A4"/>
    <w:rsid w:val="00C36504"/>
    <w:rsid w:val="00C43CE7"/>
    <w:rsid w:val="00C77DBF"/>
    <w:rsid w:val="00C82139"/>
    <w:rsid w:val="00C838EF"/>
    <w:rsid w:val="00C858FA"/>
    <w:rsid w:val="00CA1981"/>
    <w:rsid w:val="00CB1C9C"/>
    <w:rsid w:val="00CB3261"/>
    <w:rsid w:val="00CB331C"/>
    <w:rsid w:val="00CD6EEB"/>
    <w:rsid w:val="00CE13BE"/>
    <w:rsid w:val="00CF6AFA"/>
    <w:rsid w:val="00D00A55"/>
    <w:rsid w:val="00D101A3"/>
    <w:rsid w:val="00D13086"/>
    <w:rsid w:val="00D13562"/>
    <w:rsid w:val="00D22643"/>
    <w:rsid w:val="00D41E50"/>
    <w:rsid w:val="00D45649"/>
    <w:rsid w:val="00D54C33"/>
    <w:rsid w:val="00D558F8"/>
    <w:rsid w:val="00D56591"/>
    <w:rsid w:val="00D64D2A"/>
    <w:rsid w:val="00D667EA"/>
    <w:rsid w:val="00D77FE0"/>
    <w:rsid w:val="00D854D6"/>
    <w:rsid w:val="00DA123A"/>
    <w:rsid w:val="00DA32E3"/>
    <w:rsid w:val="00DB6C34"/>
    <w:rsid w:val="00DC36D2"/>
    <w:rsid w:val="00DE1B70"/>
    <w:rsid w:val="00DF2ADC"/>
    <w:rsid w:val="00DF46BC"/>
    <w:rsid w:val="00E010E4"/>
    <w:rsid w:val="00E1432F"/>
    <w:rsid w:val="00E159F3"/>
    <w:rsid w:val="00E433A9"/>
    <w:rsid w:val="00E44C9C"/>
    <w:rsid w:val="00E47469"/>
    <w:rsid w:val="00E54094"/>
    <w:rsid w:val="00E54578"/>
    <w:rsid w:val="00E73C7C"/>
    <w:rsid w:val="00EA42C4"/>
    <w:rsid w:val="00EC1C8D"/>
    <w:rsid w:val="00ED3D6E"/>
    <w:rsid w:val="00ED485B"/>
    <w:rsid w:val="00ED6890"/>
    <w:rsid w:val="00EF11F3"/>
    <w:rsid w:val="00EF7450"/>
    <w:rsid w:val="00F02B05"/>
    <w:rsid w:val="00F112EB"/>
    <w:rsid w:val="00F11DA7"/>
    <w:rsid w:val="00F16629"/>
    <w:rsid w:val="00F27105"/>
    <w:rsid w:val="00F30D0D"/>
    <w:rsid w:val="00F419B6"/>
    <w:rsid w:val="00F578FC"/>
    <w:rsid w:val="00F60B67"/>
    <w:rsid w:val="00F741CB"/>
    <w:rsid w:val="00F74F74"/>
    <w:rsid w:val="00F772D2"/>
    <w:rsid w:val="00F83323"/>
    <w:rsid w:val="00F85363"/>
    <w:rsid w:val="00F85AA9"/>
    <w:rsid w:val="00FA7EC5"/>
    <w:rsid w:val="00FB655C"/>
    <w:rsid w:val="00FC646C"/>
    <w:rsid w:val="00FD0418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8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82CCB-8CB0-4B10-939E-316A8152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3</cp:revision>
  <cp:lastPrinted>2015-09-02T17:26:00Z</cp:lastPrinted>
  <dcterms:created xsi:type="dcterms:W3CDTF">2015-10-20T01:01:00Z</dcterms:created>
  <dcterms:modified xsi:type="dcterms:W3CDTF">2015-10-20T01:23:00Z</dcterms:modified>
</cp:coreProperties>
</file>